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E9F26" w14:textId="77777777" w:rsidR="00204179" w:rsidRPr="0072410D" w:rsidRDefault="00204179" w:rsidP="00204179">
      <w:pPr>
        <w:spacing w:after="0" w:line="240" w:lineRule="auto"/>
        <w:jc w:val="center"/>
        <w:rPr>
          <w:rFonts w:asciiTheme="minorHAnsi" w:hAnsiTheme="minorHAnsi"/>
          <w:b/>
          <w:sz w:val="24"/>
          <w:szCs w:val="24"/>
        </w:rPr>
      </w:pPr>
      <w:bookmarkStart w:id="0" w:name="_GoBack"/>
      <w:bookmarkEnd w:id="0"/>
      <w:r>
        <w:rPr>
          <w:rFonts w:asciiTheme="minorHAnsi" w:hAnsiTheme="minorHAnsi"/>
          <w:b/>
          <w:sz w:val="24"/>
          <w:szCs w:val="24"/>
        </w:rPr>
        <w:t>PLC Suggestions</w:t>
      </w:r>
    </w:p>
    <w:p w14:paraId="205C29A2" w14:textId="77777777" w:rsidR="00204179" w:rsidRPr="00D72C9B" w:rsidRDefault="00204179" w:rsidP="00204179">
      <w:pPr>
        <w:pStyle w:val="ListParagraph"/>
        <w:numPr>
          <w:ilvl w:val="0"/>
          <w:numId w:val="1"/>
        </w:numPr>
        <w:spacing w:after="0" w:line="240" w:lineRule="auto"/>
        <w:jc w:val="both"/>
        <w:rPr>
          <w:rFonts w:asciiTheme="minorHAnsi" w:hAnsiTheme="minorHAnsi"/>
          <w:sz w:val="24"/>
          <w:szCs w:val="24"/>
        </w:rPr>
      </w:pPr>
      <w:r w:rsidRPr="00E11907">
        <w:rPr>
          <w:rFonts w:asciiTheme="minorHAnsi" w:hAnsiTheme="minorHAnsi"/>
          <w:sz w:val="24"/>
          <w:szCs w:val="24"/>
        </w:rPr>
        <w:t xml:space="preserve">Meet </w:t>
      </w:r>
      <w:r>
        <w:rPr>
          <w:rFonts w:asciiTheme="minorHAnsi" w:hAnsiTheme="minorHAnsi"/>
          <w:sz w:val="24"/>
          <w:szCs w:val="24"/>
        </w:rPr>
        <w:t>regularly, for two hours per month.  You could meet weekly for ½ hour, every other week for one hour, or once a month for two hours.  Be sure to allow enough time between meetings to implement instructional strategies, but don’t allow so much time to pass that you lose momentum.</w:t>
      </w:r>
    </w:p>
    <w:p w14:paraId="0AB5E181" w14:textId="77777777" w:rsidR="00204179" w:rsidRDefault="00204179" w:rsidP="00204179">
      <w:pPr>
        <w:pStyle w:val="ListParagraph"/>
        <w:numPr>
          <w:ilvl w:val="0"/>
          <w:numId w:val="1"/>
        </w:numPr>
        <w:spacing w:after="0" w:line="240" w:lineRule="auto"/>
        <w:jc w:val="both"/>
        <w:rPr>
          <w:rFonts w:asciiTheme="minorHAnsi" w:hAnsiTheme="minorHAnsi"/>
          <w:sz w:val="24"/>
          <w:szCs w:val="24"/>
        </w:rPr>
      </w:pPr>
      <w:r>
        <w:rPr>
          <w:rFonts w:asciiTheme="minorHAnsi" w:hAnsiTheme="minorHAnsi"/>
          <w:sz w:val="24"/>
          <w:szCs w:val="24"/>
        </w:rPr>
        <w:t xml:space="preserve">Feel free to meet off campus and combine socializing with your PLC work.  </w:t>
      </w:r>
    </w:p>
    <w:p w14:paraId="7E98C76F" w14:textId="77777777" w:rsidR="00204179" w:rsidRDefault="00204179" w:rsidP="00204179">
      <w:pPr>
        <w:pStyle w:val="ListParagraph"/>
        <w:numPr>
          <w:ilvl w:val="0"/>
          <w:numId w:val="1"/>
        </w:numPr>
        <w:spacing w:after="0" w:line="240" w:lineRule="auto"/>
        <w:jc w:val="both"/>
        <w:rPr>
          <w:rFonts w:asciiTheme="minorHAnsi" w:hAnsiTheme="minorHAnsi"/>
          <w:sz w:val="24"/>
          <w:szCs w:val="24"/>
        </w:rPr>
      </w:pPr>
      <w:r>
        <w:rPr>
          <w:rFonts w:asciiTheme="minorHAnsi" w:hAnsiTheme="minorHAnsi"/>
          <w:sz w:val="24"/>
          <w:szCs w:val="24"/>
        </w:rPr>
        <w:t>Be sure to build in a few minutes to regroup after the day for each meeting before you begin your work if you’re meeting directly after school.</w:t>
      </w:r>
    </w:p>
    <w:p w14:paraId="4627E8A8" w14:textId="77777777" w:rsidR="00204179" w:rsidRPr="00204179" w:rsidRDefault="00204179" w:rsidP="00204179">
      <w:pPr>
        <w:pStyle w:val="ListParagraph"/>
        <w:numPr>
          <w:ilvl w:val="0"/>
          <w:numId w:val="1"/>
        </w:numPr>
        <w:spacing w:after="0" w:line="240" w:lineRule="auto"/>
        <w:jc w:val="both"/>
        <w:rPr>
          <w:rFonts w:asciiTheme="minorHAnsi" w:hAnsiTheme="minorHAnsi"/>
          <w:color w:val="FF0000"/>
          <w:sz w:val="24"/>
          <w:szCs w:val="24"/>
        </w:rPr>
      </w:pPr>
      <w:r w:rsidRPr="00204179">
        <w:rPr>
          <w:rFonts w:asciiTheme="minorHAnsi" w:hAnsiTheme="minorHAnsi"/>
          <w:color w:val="FF0000"/>
          <w:sz w:val="24"/>
          <w:szCs w:val="24"/>
        </w:rPr>
        <w:t xml:space="preserve">Make detailed, modest, individual action plans at the first meeting and revise the action plans based on evidence collected and input from others.  Be sure to share action plans with one another, gathering input, as well as ensuring you’ve committed publicly to the plan.  </w:t>
      </w:r>
    </w:p>
    <w:p w14:paraId="04154E46" w14:textId="77777777" w:rsidR="00204179" w:rsidRDefault="00204179" w:rsidP="00204179">
      <w:pPr>
        <w:pStyle w:val="ListParagraph"/>
        <w:numPr>
          <w:ilvl w:val="0"/>
          <w:numId w:val="1"/>
        </w:numPr>
        <w:spacing w:after="0" w:line="240" w:lineRule="auto"/>
        <w:jc w:val="both"/>
        <w:rPr>
          <w:rFonts w:asciiTheme="minorHAnsi" w:hAnsiTheme="minorHAnsi"/>
          <w:sz w:val="24"/>
          <w:szCs w:val="24"/>
        </w:rPr>
      </w:pPr>
      <w:r>
        <w:rPr>
          <w:rFonts w:asciiTheme="minorHAnsi" w:hAnsiTheme="minorHAnsi"/>
          <w:sz w:val="24"/>
          <w:szCs w:val="24"/>
        </w:rPr>
        <w:t xml:space="preserve">If your group is larger than two, rotate responsibilities.  </w:t>
      </w:r>
    </w:p>
    <w:p w14:paraId="406893B8" w14:textId="77777777" w:rsidR="00204179" w:rsidRDefault="00204179" w:rsidP="00204179">
      <w:pPr>
        <w:pStyle w:val="ListParagraph"/>
        <w:numPr>
          <w:ilvl w:val="1"/>
          <w:numId w:val="1"/>
        </w:numPr>
        <w:spacing w:after="0" w:line="240" w:lineRule="auto"/>
        <w:jc w:val="both"/>
        <w:rPr>
          <w:rFonts w:asciiTheme="minorHAnsi" w:hAnsiTheme="minorHAnsi"/>
          <w:sz w:val="24"/>
          <w:szCs w:val="24"/>
        </w:rPr>
      </w:pPr>
      <w:r>
        <w:rPr>
          <w:rFonts w:asciiTheme="minorHAnsi" w:hAnsiTheme="minorHAnsi"/>
          <w:sz w:val="24"/>
          <w:szCs w:val="24"/>
        </w:rPr>
        <w:t>F</w:t>
      </w:r>
      <w:r w:rsidRPr="0072410D">
        <w:rPr>
          <w:rFonts w:asciiTheme="minorHAnsi" w:hAnsiTheme="minorHAnsi"/>
          <w:sz w:val="24"/>
          <w:szCs w:val="24"/>
        </w:rPr>
        <w:t>acilitator</w:t>
      </w:r>
      <w:r>
        <w:rPr>
          <w:rFonts w:asciiTheme="minorHAnsi" w:hAnsiTheme="minorHAnsi"/>
          <w:sz w:val="24"/>
          <w:szCs w:val="24"/>
        </w:rPr>
        <w:t xml:space="preserve">: </w:t>
      </w:r>
      <w:r w:rsidRPr="0072410D">
        <w:rPr>
          <w:rFonts w:asciiTheme="minorHAnsi" w:hAnsiTheme="minorHAnsi"/>
          <w:sz w:val="24"/>
          <w:szCs w:val="24"/>
        </w:rPr>
        <w:t xml:space="preserve">remind PLC members (and Shannon) about the meeting at least two school days in advance, and keep the meeting moving forward during the meeting.  </w:t>
      </w:r>
    </w:p>
    <w:p w14:paraId="06F7CDD8" w14:textId="77777777" w:rsidR="00204179" w:rsidRDefault="00204179" w:rsidP="00204179">
      <w:pPr>
        <w:pStyle w:val="ListParagraph"/>
        <w:numPr>
          <w:ilvl w:val="1"/>
          <w:numId w:val="1"/>
        </w:numPr>
        <w:spacing w:after="0" w:line="240" w:lineRule="auto"/>
        <w:jc w:val="both"/>
        <w:rPr>
          <w:rFonts w:asciiTheme="minorHAnsi" w:hAnsiTheme="minorHAnsi"/>
          <w:sz w:val="24"/>
          <w:szCs w:val="24"/>
        </w:rPr>
      </w:pPr>
      <w:r w:rsidRPr="0072410D">
        <w:rPr>
          <w:rFonts w:asciiTheme="minorHAnsi" w:hAnsiTheme="minorHAnsi"/>
          <w:sz w:val="24"/>
          <w:szCs w:val="24"/>
        </w:rPr>
        <w:t>T</w:t>
      </w:r>
      <w:r>
        <w:rPr>
          <w:rFonts w:asciiTheme="minorHAnsi" w:hAnsiTheme="minorHAnsi"/>
          <w:sz w:val="24"/>
          <w:szCs w:val="24"/>
        </w:rPr>
        <w:t>imekeeper: ensures that group allocates agreed upon times for each section of the meeting.</w:t>
      </w:r>
    </w:p>
    <w:p w14:paraId="6BA07C55" w14:textId="77777777" w:rsidR="00204179" w:rsidRDefault="00204179" w:rsidP="00204179">
      <w:pPr>
        <w:pStyle w:val="ListParagraph"/>
        <w:numPr>
          <w:ilvl w:val="1"/>
          <w:numId w:val="1"/>
        </w:numPr>
        <w:spacing w:after="0" w:line="240" w:lineRule="auto"/>
        <w:jc w:val="both"/>
        <w:rPr>
          <w:rFonts w:asciiTheme="minorHAnsi" w:hAnsiTheme="minorHAnsi"/>
          <w:sz w:val="24"/>
          <w:szCs w:val="24"/>
        </w:rPr>
      </w:pPr>
      <w:r>
        <w:rPr>
          <w:rFonts w:asciiTheme="minorHAnsi" w:hAnsiTheme="minorHAnsi"/>
          <w:sz w:val="24"/>
          <w:szCs w:val="24"/>
        </w:rPr>
        <w:t>Recorder: sends PLC meeting documentation and revised action plans to Shannon.</w:t>
      </w:r>
    </w:p>
    <w:p w14:paraId="06CEB0CF" w14:textId="77777777" w:rsidR="00204179" w:rsidRPr="0072410D" w:rsidRDefault="00204179" w:rsidP="00204179">
      <w:pPr>
        <w:pStyle w:val="ListParagraph"/>
        <w:numPr>
          <w:ilvl w:val="1"/>
          <w:numId w:val="1"/>
        </w:numPr>
        <w:spacing w:after="0" w:line="240" w:lineRule="auto"/>
        <w:jc w:val="both"/>
        <w:rPr>
          <w:rFonts w:asciiTheme="minorHAnsi" w:hAnsiTheme="minorHAnsi"/>
          <w:sz w:val="24"/>
          <w:szCs w:val="24"/>
        </w:rPr>
      </w:pPr>
      <w:r>
        <w:rPr>
          <w:rFonts w:asciiTheme="minorHAnsi" w:hAnsiTheme="minorHAnsi"/>
          <w:sz w:val="24"/>
          <w:szCs w:val="24"/>
        </w:rPr>
        <w:t xml:space="preserve">Norm monitor: ensures PLC members all adhere to </w:t>
      </w:r>
      <w:proofErr w:type="spellStart"/>
      <w:r>
        <w:rPr>
          <w:rFonts w:asciiTheme="minorHAnsi" w:hAnsiTheme="minorHAnsi"/>
          <w:sz w:val="24"/>
          <w:szCs w:val="24"/>
        </w:rPr>
        <w:t>agreed</w:t>
      </w:r>
      <w:proofErr w:type="spellEnd"/>
      <w:r>
        <w:rPr>
          <w:rFonts w:asciiTheme="minorHAnsi" w:hAnsiTheme="minorHAnsi"/>
          <w:sz w:val="24"/>
          <w:szCs w:val="24"/>
        </w:rPr>
        <w:t xml:space="preserve"> upon norms.</w:t>
      </w:r>
    </w:p>
    <w:p w14:paraId="4261A647" w14:textId="77777777" w:rsidR="00204179" w:rsidRDefault="00204179" w:rsidP="00204179">
      <w:pPr>
        <w:pStyle w:val="ListParagraph"/>
        <w:numPr>
          <w:ilvl w:val="0"/>
          <w:numId w:val="1"/>
        </w:numPr>
        <w:spacing w:after="0" w:line="240" w:lineRule="auto"/>
        <w:jc w:val="both"/>
        <w:rPr>
          <w:rFonts w:asciiTheme="minorHAnsi" w:hAnsiTheme="minorHAnsi"/>
          <w:sz w:val="24"/>
          <w:szCs w:val="24"/>
        </w:rPr>
      </w:pPr>
      <w:r>
        <w:rPr>
          <w:rFonts w:asciiTheme="minorHAnsi" w:hAnsiTheme="minorHAnsi"/>
          <w:sz w:val="24"/>
          <w:szCs w:val="24"/>
        </w:rPr>
        <w:t>Plan opportunities to observe one another as new instructional strategies are implemented.  Be creative about using studio days and/ or observations tied to your TPEP focus in order to ensure you can get into one another’s classrooms.</w:t>
      </w:r>
    </w:p>
    <w:p w14:paraId="3734CAA9" w14:textId="77777777" w:rsidR="00204179" w:rsidRDefault="00204179" w:rsidP="00204179">
      <w:pPr>
        <w:spacing w:after="0" w:line="240" w:lineRule="auto"/>
        <w:rPr>
          <w:rFonts w:asciiTheme="minorHAnsi" w:hAnsiTheme="minorHAnsi"/>
          <w:sz w:val="24"/>
          <w:szCs w:val="24"/>
        </w:rPr>
      </w:pPr>
    </w:p>
    <w:p w14:paraId="7F4F7933" w14:textId="77777777" w:rsidR="00204179" w:rsidRPr="0072410D" w:rsidRDefault="00204179" w:rsidP="00204179">
      <w:pPr>
        <w:spacing w:after="0" w:line="240" w:lineRule="auto"/>
        <w:jc w:val="center"/>
        <w:rPr>
          <w:rFonts w:asciiTheme="minorHAnsi" w:hAnsiTheme="minorHAnsi"/>
          <w:b/>
          <w:sz w:val="24"/>
          <w:szCs w:val="24"/>
        </w:rPr>
      </w:pPr>
      <w:r w:rsidRPr="0072410D">
        <w:rPr>
          <w:rFonts w:asciiTheme="minorHAnsi" w:hAnsiTheme="minorHAnsi"/>
          <w:b/>
          <w:sz w:val="24"/>
          <w:szCs w:val="24"/>
        </w:rPr>
        <w:t>Potential PLC activities</w:t>
      </w:r>
    </w:p>
    <w:p w14:paraId="26E9A87E" w14:textId="77777777" w:rsidR="00204179" w:rsidRDefault="00204179" w:rsidP="00204179">
      <w:pPr>
        <w:pStyle w:val="ListParagraph"/>
        <w:numPr>
          <w:ilvl w:val="0"/>
          <w:numId w:val="2"/>
        </w:numPr>
        <w:spacing w:after="0" w:line="240" w:lineRule="auto"/>
        <w:rPr>
          <w:rFonts w:asciiTheme="minorHAnsi" w:hAnsiTheme="minorHAnsi"/>
          <w:sz w:val="24"/>
          <w:szCs w:val="24"/>
        </w:rPr>
      </w:pPr>
      <w:r>
        <w:rPr>
          <w:rFonts w:asciiTheme="minorHAnsi" w:hAnsiTheme="minorHAnsi"/>
          <w:sz w:val="24"/>
          <w:szCs w:val="24"/>
        </w:rPr>
        <w:t>Reading about an instructional strategy and planning, implementing, and debriefing use.</w:t>
      </w:r>
    </w:p>
    <w:p w14:paraId="6CF1B320" w14:textId="77777777" w:rsidR="00204179" w:rsidRPr="00B04B1F" w:rsidRDefault="00204179" w:rsidP="00204179">
      <w:pPr>
        <w:pStyle w:val="ListParagraph"/>
        <w:numPr>
          <w:ilvl w:val="0"/>
          <w:numId w:val="2"/>
        </w:numPr>
        <w:spacing w:after="0" w:line="240" w:lineRule="auto"/>
        <w:rPr>
          <w:rFonts w:asciiTheme="minorHAnsi" w:hAnsiTheme="minorHAnsi"/>
          <w:sz w:val="24"/>
          <w:szCs w:val="24"/>
        </w:rPr>
      </w:pPr>
      <w:r w:rsidRPr="00B04B1F">
        <w:rPr>
          <w:rFonts w:asciiTheme="minorHAnsi" w:hAnsiTheme="minorHAnsi"/>
          <w:sz w:val="24"/>
          <w:szCs w:val="24"/>
        </w:rPr>
        <w:t>Designing, field testing, and refining learning progressions.</w:t>
      </w:r>
    </w:p>
    <w:p w14:paraId="0F71CC29" w14:textId="77777777" w:rsidR="00204179" w:rsidRDefault="00204179" w:rsidP="00204179">
      <w:pPr>
        <w:pStyle w:val="ListParagraph"/>
        <w:numPr>
          <w:ilvl w:val="0"/>
          <w:numId w:val="2"/>
        </w:numPr>
        <w:spacing w:after="0" w:line="240" w:lineRule="auto"/>
        <w:rPr>
          <w:rFonts w:asciiTheme="minorHAnsi" w:hAnsiTheme="minorHAnsi"/>
          <w:sz w:val="24"/>
          <w:szCs w:val="24"/>
        </w:rPr>
      </w:pPr>
      <w:r>
        <w:rPr>
          <w:rFonts w:asciiTheme="minorHAnsi" w:hAnsiTheme="minorHAnsi"/>
          <w:sz w:val="24"/>
          <w:szCs w:val="24"/>
        </w:rPr>
        <w:t>Designing and providing feedback on learning targets and success criteria.</w:t>
      </w:r>
    </w:p>
    <w:p w14:paraId="1BB20C5A" w14:textId="77777777" w:rsidR="00204179" w:rsidRDefault="00204179" w:rsidP="00204179">
      <w:pPr>
        <w:pStyle w:val="ListParagraph"/>
        <w:numPr>
          <w:ilvl w:val="0"/>
          <w:numId w:val="2"/>
        </w:numPr>
        <w:spacing w:after="0" w:line="240" w:lineRule="auto"/>
        <w:rPr>
          <w:rFonts w:asciiTheme="minorHAnsi" w:hAnsiTheme="minorHAnsi"/>
          <w:sz w:val="24"/>
          <w:szCs w:val="24"/>
        </w:rPr>
      </w:pPr>
      <w:r>
        <w:rPr>
          <w:rFonts w:asciiTheme="minorHAnsi" w:hAnsiTheme="minorHAnsi"/>
          <w:sz w:val="24"/>
          <w:szCs w:val="24"/>
        </w:rPr>
        <w:t>Designing and implementing hinge questions and / or exit slips and debriefing use.</w:t>
      </w:r>
    </w:p>
    <w:p w14:paraId="189088CD" w14:textId="77777777" w:rsidR="00204179" w:rsidRDefault="00204179" w:rsidP="00204179">
      <w:pPr>
        <w:pStyle w:val="ListParagraph"/>
        <w:numPr>
          <w:ilvl w:val="0"/>
          <w:numId w:val="2"/>
        </w:numPr>
        <w:spacing w:after="0" w:line="240" w:lineRule="auto"/>
        <w:rPr>
          <w:rFonts w:asciiTheme="minorHAnsi" w:hAnsiTheme="minorHAnsi"/>
          <w:sz w:val="24"/>
          <w:szCs w:val="24"/>
        </w:rPr>
      </w:pPr>
      <w:r>
        <w:rPr>
          <w:rFonts w:asciiTheme="minorHAnsi" w:hAnsiTheme="minorHAnsi"/>
          <w:sz w:val="24"/>
          <w:szCs w:val="24"/>
        </w:rPr>
        <w:t>Considering samples of students’ work and potential next steps for instruction.</w:t>
      </w:r>
    </w:p>
    <w:p w14:paraId="7BDCEB79" w14:textId="77777777" w:rsidR="00204179" w:rsidRDefault="00204179" w:rsidP="00204179">
      <w:pPr>
        <w:pStyle w:val="ListParagraph"/>
        <w:numPr>
          <w:ilvl w:val="0"/>
          <w:numId w:val="2"/>
        </w:numPr>
        <w:spacing w:after="0" w:line="240" w:lineRule="auto"/>
        <w:rPr>
          <w:rFonts w:asciiTheme="minorHAnsi" w:hAnsiTheme="minorHAnsi"/>
          <w:sz w:val="24"/>
          <w:szCs w:val="24"/>
        </w:rPr>
      </w:pPr>
      <w:r>
        <w:rPr>
          <w:rFonts w:asciiTheme="minorHAnsi" w:hAnsiTheme="minorHAnsi"/>
          <w:sz w:val="24"/>
          <w:szCs w:val="24"/>
        </w:rPr>
        <w:t>Designing, implementing, and debriefing a feedback strategy.</w:t>
      </w:r>
    </w:p>
    <w:p w14:paraId="65427A57" w14:textId="77777777" w:rsidR="00204179" w:rsidRDefault="00204179" w:rsidP="00204179">
      <w:pPr>
        <w:pStyle w:val="ListParagraph"/>
        <w:numPr>
          <w:ilvl w:val="0"/>
          <w:numId w:val="2"/>
        </w:numPr>
        <w:spacing w:after="0" w:line="240" w:lineRule="auto"/>
        <w:rPr>
          <w:rFonts w:asciiTheme="minorHAnsi" w:hAnsiTheme="minorHAnsi"/>
          <w:sz w:val="24"/>
          <w:szCs w:val="24"/>
        </w:rPr>
      </w:pPr>
      <w:r>
        <w:rPr>
          <w:rFonts w:asciiTheme="minorHAnsi" w:hAnsiTheme="minorHAnsi"/>
          <w:sz w:val="24"/>
          <w:szCs w:val="24"/>
        </w:rPr>
        <w:t>Designing, implementing, and debriefing a discussion strategy.</w:t>
      </w:r>
    </w:p>
    <w:p w14:paraId="425C3F56" w14:textId="77777777" w:rsidR="00204179" w:rsidRDefault="00204179" w:rsidP="00204179">
      <w:pPr>
        <w:pStyle w:val="ListParagraph"/>
        <w:numPr>
          <w:ilvl w:val="0"/>
          <w:numId w:val="2"/>
        </w:numPr>
        <w:spacing w:after="0" w:line="240" w:lineRule="auto"/>
        <w:rPr>
          <w:rFonts w:asciiTheme="minorHAnsi" w:hAnsiTheme="minorHAnsi"/>
          <w:sz w:val="24"/>
          <w:szCs w:val="24"/>
        </w:rPr>
      </w:pPr>
      <w:r>
        <w:rPr>
          <w:rFonts w:asciiTheme="minorHAnsi" w:hAnsiTheme="minorHAnsi"/>
          <w:sz w:val="24"/>
          <w:szCs w:val="24"/>
        </w:rPr>
        <w:t>Planning activities for a studio day and debriefing the observation.</w:t>
      </w:r>
    </w:p>
    <w:p w14:paraId="67F69703" w14:textId="77777777" w:rsidR="009B595F" w:rsidRDefault="003B1F16"/>
    <w:sectPr w:rsidR="009B595F" w:rsidSect="00445A4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9416E8" w14:textId="77777777" w:rsidR="003B1F16" w:rsidRDefault="003B1F16" w:rsidP="00204179">
      <w:pPr>
        <w:spacing w:after="0" w:line="240" w:lineRule="auto"/>
      </w:pPr>
      <w:r>
        <w:separator/>
      </w:r>
    </w:p>
  </w:endnote>
  <w:endnote w:type="continuationSeparator" w:id="0">
    <w:p w14:paraId="236893FE" w14:textId="77777777" w:rsidR="003B1F16" w:rsidRDefault="003B1F16" w:rsidP="00204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66246" w14:textId="77777777" w:rsidR="003B1F16" w:rsidRDefault="003B1F16" w:rsidP="00204179">
      <w:pPr>
        <w:spacing w:after="0" w:line="240" w:lineRule="auto"/>
      </w:pPr>
      <w:r>
        <w:separator/>
      </w:r>
    </w:p>
  </w:footnote>
  <w:footnote w:type="continuationSeparator" w:id="0">
    <w:p w14:paraId="77B3F927" w14:textId="77777777" w:rsidR="003B1F16" w:rsidRDefault="003B1F16" w:rsidP="0020417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59535" w14:textId="77777777" w:rsidR="00204179" w:rsidRPr="002D2FDB" w:rsidRDefault="00204179" w:rsidP="00204179">
    <w:pPr>
      <w:pStyle w:val="Header"/>
      <w:jc w:val="right"/>
      <w:rPr>
        <w:sz w:val="28"/>
      </w:rPr>
    </w:pPr>
    <w:r w:rsidRPr="002D2FDB">
      <w:rPr>
        <w:noProof/>
        <w:sz w:val="28"/>
      </w:rPr>
      <mc:AlternateContent>
        <mc:Choice Requires="wps">
          <w:drawing>
            <wp:anchor distT="0" distB="0" distL="114300" distR="114300" simplePos="0" relativeHeight="251659264" behindDoc="0" locked="0" layoutInCell="1" allowOverlap="1" wp14:anchorId="676589A0" wp14:editId="3D5D9D63">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6BA5C6" w14:textId="77777777" w:rsidR="00204179" w:rsidRPr="002D2FDB" w:rsidRDefault="00204179" w:rsidP="00204179">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6589A0" id="_x0000_t202" coordsize="21600,21600" o:spt="202" path="m0,0l0,21600,21600,21600,21600,0xe">
              <v:stroke joinstyle="miter"/>
              <v:path gradientshapeok="t" o:connecttype="rect"/>
            </v:shapetype>
            <v:shape id="Text Box 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4B6BA5C6" w14:textId="77777777" w:rsidR="00204179" w:rsidRPr="002D2FDB" w:rsidRDefault="00204179" w:rsidP="00204179">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7309E81E" w14:textId="77777777" w:rsidR="00204179" w:rsidRDefault="00204179" w:rsidP="00204179">
    <w:pPr>
      <w:pStyle w:val="Header"/>
    </w:pPr>
  </w:p>
  <w:p w14:paraId="5E1ACD3E" w14:textId="77777777" w:rsidR="00204179" w:rsidRDefault="002041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3145B"/>
    <w:multiLevelType w:val="hybridMultilevel"/>
    <w:tmpl w:val="416E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E34A12"/>
    <w:multiLevelType w:val="hybridMultilevel"/>
    <w:tmpl w:val="AF7E2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79"/>
    <w:rsid w:val="000761C5"/>
    <w:rsid w:val="00204179"/>
    <w:rsid w:val="003B1F16"/>
    <w:rsid w:val="00445A42"/>
    <w:rsid w:val="007238C2"/>
    <w:rsid w:val="00A7330A"/>
    <w:rsid w:val="00D23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E12D3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04179"/>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179"/>
    <w:pPr>
      <w:ind w:left="720"/>
      <w:contextualSpacing/>
    </w:pPr>
  </w:style>
  <w:style w:type="paragraph" w:styleId="Header">
    <w:name w:val="header"/>
    <w:basedOn w:val="Normal"/>
    <w:link w:val="HeaderChar"/>
    <w:uiPriority w:val="99"/>
    <w:unhideWhenUsed/>
    <w:rsid w:val="002041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179"/>
    <w:rPr>
      <w:rFonts w:ascii="Calibri" w:eastAsia="Calibri" w:hAnsi="Calibri" w:cs="Times New Roman"/>
      <w:sz w:val="22"/>
      <w:szCs w:val="22"/>
    </w:rPr>
  </w:style>
  <w:style w:type="paragraph" w:styleId="Footer">
    <w:name w:val="footer"/>
    <w:basedOn w:val="Normal"/>
    <w:link w:val="FooterChar"/>
    <w:uiPriority w:val="99"/>
    <w:unhideWhenUsed/>
    <w:rsid w:val="002041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17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dc:description/>
  <cp:lastModifiedBy>Shannon Warren</cp:lastModifiedBy>
  <cp:revision>2</cp:revision>
  <dcterms:created xsi:type="dcterms:W3CDTF">2017-01-24T23:04:00Z</dcterms:created>
  <dcterms:modified xsi:type="dcterms:W3CDTF">2017-01-24T23:04:00Z</dcterms:modified>
</cp:coreProperties>
</file>